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Spacing"/>
        <w:ind w:firstLine="426"/>
        <w:jc w:val="center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Аннотация к рабочей программе по английскому языку</w:t>
      </w:r>
    </w:p>
    <w:p>
      <w:pPr>
        <w:pStyle w:val="NoSpacing"/>
        <w:ind w:firstLine="426"/>
        <w:jc w:val="center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для 2-4 класса </w:t>
      </w:r>
    </w:p>
    <w:p>
      <w:pPr>
        <w:pStyle w:val="NoSpacing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Spacing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Английский язык является предметом Федерального компонента учебного плана ОУ и изучается на базовом уровне. </w:t>
      </w:r>
    </w:p>
    <w:p>
      <w:pPr>
        <w:pStyle w:val="NoSpacing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Целью изучения курса английский язык 2-4 классов является формирование умения общаться на английском языке с учетом речевых возможностей, потребностей младших школьников: элементарных коммуникативных умений в говорении, аудировании, чтении и письме.</w:t>
      </w:r>
    </w:p>
    <w:p>
      <w:pPr>
        <w:pStyle w:val="NoSpacing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Рабочая программа конкретизирует содержание предметных тем образовательного стандарта и дает распределение учебных часов по разделам курса: </w:t>
      </w:r>
      <w:r>
        <w:rPr>
          <w:rFonts w:ascii="Times New Roman" w:hAnsi="Times New Roman"/>
          <w:sz w:val="24"/>
          <w:szCs w:val="24"/>
          <w:lang w:eastAsia="ja-JP"/>
        </w:rPr>
        <w:t>Знакомство, Я и моя семья, Я и мои друзья, Мир моих увлечений.</w:t>
      </w:r>
    </w:p>
    <w:p>
      <w:pPr>
        <w:pStyle w:val="NoSpacing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Реализация данной программы способствует использованию разнообразных форм организации учебного процесса (фронтальная, индивидуальная, парная, групповая, пленум), внедрению современных методов обучения и педагогических технологий (обучение в сотрудничестве, познавательные игры, лингвистические задачи, индивидуальные и групповые проекты). </w:t>
      </w:r>
    </w:p>
    <w:p>
      <w:pPr>
        <w:pStyle w:val="NoSpacing"/>
        <w:ind w:firstLine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Личностные результаты:</w:t>
      </w:r>
      <w:r>
        <w:rPr>
          <w:rFonts w:ascii="Times New Roman" w:hAnsi="Times New Roman"/>
          <w:sz w:val="24"/>
          <w:szCs w:val="24"/>
        </w:rPr>
        <w:t xml:space="preserve"> </w:t>
      </w:r>
    </w:p>
    <w:p>
      <w:pPr>
        <w:pStyle w:val="NoSpacing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формировании уважительного отношения к иному мнению, к культуре других народов;</w:t>
      </w:r>
    </w:p>
    <w:p>
      <w:pPr>
        <w:pStyle w:val="NoSpacing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 формировании дружелюбного отношения и толерантности к носителям другого языка на основе знакомства с жизнью своих сверстников в англоязычных странах, с детским фольклором и доступными образцами детской художественной литературы;</w:t>
      </w:r>
    </w:p>
    <w:p>
      <w:pPr>
        <w:pStyle w:val="NoSpacing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 развитии самостоятельности, целеустремленности, доброжелательности, эмоциально-нравственной отзывчивости, понимании чувств других людей, соблюдении норм речевого и неречевого этикета, что проявляется в соответствующем поведении в моделируемых ситуациях общения через обширный ролевой репертуар, включенный в УМК;</w:t>
      </w:r>
    </w:p>
    <w:p>
      <w:pPr>
        <w:pStyle w:val="NoSpacing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 принятии новой для школьника социальной роли обучающегося, в формировании устойчивой мотивации к овладению иностранным языком;</w:t>
      </w:r>
    </w:p>
    <w:p>
      <w:pPr>
        <w:pStyle w:val="NoSpacing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 развитии навыков сотрудничества с учителем, другими взрослыми и сверстниками в разных ситуациях общения в процессе совместной деятельности, в том числе проектной;</w:t>
      </w:r>
    </w:p>
    <w:p>
      <w:pPr>
        <w:pStyle w:val="NoSpacing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 формировании установки на безопасный, здоровый образ жизни, что достигается через отбор содержания обучения английскому языку (темы, ситуации общения, речевой и языковой материал) и знания, направленные на овладение эти содержанием</w:t>
      </w:r>
    </w:p>
    <w:p>
      <w:pPr>
        <w:pStyle w:val="NoSpacing"/>
        <w:ind w:firstLine="426"/>
        <w:jc w:val="both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Метапредметные результаты:</w:t>
      </w:r>
    </w:p>
    <w:p>
      <w:pPr>
        <w:pStyle w:val="NoSpacing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Spacing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принимать задачи учебной и коммуникативной деятельности, в том числе творческого характера, осуществлять поиск средств решения задачи, например, подбирать адекватные языковые средства на английском языке;</w:t>
      </w:r>
    </w:p>
    <w:p>
      <w:pPr>
        <w:pStyle w:val="NoSpacing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планировать, выполнять и оценивать свои учебные / коммуникативные действия в соответствии с поставленной задачей и условиями ее реализации, что свидетельствует об освоении начальных форм познавательной и личностной рефлексии;</w:t>
      </w:r>
    </w:p>
    <w:p>
      <w:pPr>
        <w:pStyle w:val="NoSpacing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понимать причины неуспеха учебной деятельности и действовать с опорой на изученное правило / алгоритм с целью достижения успеха, например, при достижении взаимопонимания в процессе диалогического общения;</w:t>
      </w:r>
    </w:p>
    <w:p>
      <w:pPr>
        <w:pStyle w:val="NoSpacing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использовать знаково-символические средства представления информации для  создания модели изучаемых объектов, например, в процессе грамматического моделирования;</w:t>
      </w:r>
    </w:p>
    <w:p>
      <w:pPr>
        <w:pStyle w:val="NoSpacing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использовать речевые средства и средства информационных и коммуникационных технологий (в частности, мультимедийных приложений к курсу и обучающих компьютерных программ) для решения коммуникативных и познавательных задач;</w:t>
      </w:r>
    </w:p>
    <w:p>
      <w:pPr>
        <w:pStyle w:val="NoSpacing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использовать различные способы поиска информации (например, в словаре и других справочных материалах учебника, в «подсказке», к мультимедийному приложению) в соответствии с решаемой коммуникативной / познавательной задачей;</w:t>
      </w:r>
    </w:p>
    <w:p>
      <w:pPr>
        <w:pStyle w:val="NoSpacing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анализировать, сравнивать, обобщать, классифицировать, группировать по отдельным признакам языковую информацию на уровне звука, буквы, слова, предложения; </w:t>
      </w:r>
    </w:p>
    <w:p>
      <w:pPr>
        <w:pStyle w:val="NoSpacing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владеть базовыми грамматическими понятиями, отражающими существенные связи и отношения (время, число, лицо, принадлежность);</w:t>
      </w:r>
    </w:p>
    <w:p>
      <w:pPr>
        <w:pStyle w:val="NoSpacing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передавать, фиксировать информацию в таблице, например, при прослушивании текстов на английском языке;</w:t>
      </w:r>
    </w:p>
    <w:p>
      <w:pPr>
        <w:pStyle w:val="NoSpacing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опираться на языковую догадку в процессе чтения / восприятия на слух текста, содержащих отдельные незнакомые слова или новые комбинации знакомых слов;</w:t>
      </w:r>
    </w:p>
    <w:p>
      <w:pPr>
        <w:pStyle w:val="NoSpacing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владеть умениями смыслового чтения текстов разных стилей и жанров в соответствии с целями и коммуникативными задачами (с пониманием основного содержания, с полным пониманием);</w:t>
      </w:r>
    </w:p>
    <w:p>
      <w:pPr>
        <w:pStyle w:val="NoSpacing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осознанно строить речевое высказывание в соответствии с задачами коммуникации в устной и письменной форме;</w:t>
      </w:r>
    </w:p>
    <w:p>
      <w:pPr>
        <w:pStyle w:val="NoSpacing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слушать и слышать собеседника, вести диалог, признавать возможность существования различных точек зрения и право каждого иметь свою;</w:t>
      </w:r>
    </w:p>
    <w:p>
      <w:pPr>
        <w:pStyle w:val="NoSpacing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договариваться о распределении ролей в процессе совместной деятельности, например, проектной;</w:t>
      </w:r>
    </w:p>
    <w:p>
      <w:pPr>
        <w:pStyle w:val="NoSpacing"/>
        <w:numPr>
          <w:ilvl w:val="0"/>
          <w:numId w:val="2"/>
        </w:numPr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осуществлять взаимный контроль в совместной деятельности, адекватно оценивать собственное поведение и поведение окружающих;</w:t>
      </w:r>
    </w:p>
    <w:p>
      <w:pPr>
        <w:pStyle w:val="NoSpacing"/>
        <w:numPr>
          <w:ilvl w:val="0"/>
          <w:numId w:val="2"/>
        </w:numPr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работать в материальной и информационной среде: комплексно использовать разные компоненты УМК (учебник, рабочую тетрадь.</w:t>
      </w:r>
    </w:p>
    <w:p>
      <w:pPr>
        <w:pStyle w:val="NoSpacing"/>
        <w:ind w:firstLine="426"/>
        <w:jc w:val="both"/>
        <w:rPr>
          <w:rFonts w:ascii="Times New Roman" w:hAnsi="Times New Roman"/>
          <w:b/>
          <w:b/>
          <w:sz w:val="24"/>
          <w:szCs w:val="24"/>
        </w:rPr>
      </w:pPr>
      <w:r>
        <w:rPr/>
      </w:r>
    </w:p>
    <w:p>
      <w:pPr>
        <w:pStyle w:val="NoSpacing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Spacing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Рабочая программа по английскому языку во 2 классе рассчитана на 2 часа в неделю, 68 часов в год.</w:t>
      </w:r>
    </w:p>
    <w:p>
      <w:pPr>
        <w:pStyle w:val="NoSpacing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Spacing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Оценка качества освоения программы включает текущую, промежуточную и итоговую аттестацию. </w:t>
      </w:r>
    </w:p>
    <w:p>
      <w:pPr>
        <w:pStyle w:val="NoSpacing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Текущая: опрос, беседа, словарные диктанты.</w:t>
      </w:r>
    </w:p>
    <w:p>
      <w:pPr>
        <w:pStyle w:val="NoSpacing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Промежуточная: контроль по четырем видам речевой деятельности (аудирование, чтение, говорение, письмо)</w:t>
      </w:r>
    </w:p>
    <w:p>
      <w:pPr>
        <w:pStyle w:val="NoSpacing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Итоговая: итоговые контрольные работы.</w:t>
      </w:r>
    </w:p>
    <w:p>
      <w:pPr>
        <w:pStyle w:val="NoSpacing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Spacing"/>
        <w:ind w:firstLine="426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Составитель Виденина К.С. </w:t>
      </w:r>
    </w:p>
    <w:p>
      <w:pPr>
        <w:pStyle w:val="NoSpacing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lineRule="auto" w:line="24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w="11906" w:h="16838"/>
      <w:pgMar w:left="1701" w:right="850" w:gutter="0" w:header="0" w:top="1134" w:footer="0" w:bottom="1134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Times New Roman">
    <w:charset w:val="01"/>
    <w:family w:val="roman"/>
    <w:pitch w:val="variable"/>
  </w:font>
  <w:font w:name="Wingdings">
    <w:charset w:val="02"/>
    <w:family w:val="auto"/>
    <w:pitch w:val="default"/>
  </w:font>
  <w:font w:name="Courier New">
    <w:charset w:val="01"/>
    <w:family w:val="modern"/>
    <w:pitch w:val="fixed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"/>
      <w:lvlJc w:val="left"/>
      <w:pPr>
        <w:tabs>
          <w:tab w:val="num" w:pos="0"/>
        </w:tabs>
        <w:ind w:left="1545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26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98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70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42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14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86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58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305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bullet"/>
      <w:lvlText w:val=""/>
      <w:lvlJc w:val="left"/>
      <w:pPr>
        <w:tabs>
          <w:tab w:val="num" w:pos="0"/>
        </w:tabs>
        <w:ind w:left="1605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32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04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76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48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20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92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64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365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" w:cs="" w:asciiTheme="minorHAnsi" w:cstheme="minorBidi" w:eastAsiaTheme="minorEastAsia" w:hAnsiTheme="minorHAnsi"/>
        <w:sz w:val="22"/>
        <w:szCs w:val="22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" w:cs="" w:asciiTheme="minorHAnsi" w:cstheme="minorBidi" w:eastAsiaTheme="minorEastAsia" w:hAnsiTheme="minorHAnsi"/>
      <w:color w:val="auto"/>
      <w:kern w:val="0"/>
      <w:sz w:val="22"/>
      <w:szCs w:val="22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Droid Sans Fallback" w:cs="Droid Sans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cs="Droid Sans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Droid Sans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Droid Sans"/>
    </w:rPr>
  </w:style>
  <w:style w:type="paragraph" w:styleId="NoSpacing">
    <w:name w:val="No Spacing"/>
    <w:uiPriority w:val="1"/>
    <w:qFormat/>
    <w:rsid w:val="00de3968"/>
    <w:pPr>
      <w:widowControl/>
      <w:bidi w:val="0"/>
      <w:spacing w:lineRule="auto" w:line="240" w:before="0" w:after="0"/>
      <w:jc w:val="left"/>
    </w:pPr>
    <w:rPr>
      <w:rFonts w:ascii="Calibri" w:hAnsi="Calibri" w:eastAsia="Calibri" w:cs="Times New Roman" w:asciiTheme="minorHAnsi" w:hAnsiTheme="minorHAnsi"/>
      <w:color w:val="auto"/>
      <w:kern w:val="0"/>
      <w:sz w:val="22"/>
      <w:szCs w:val="22"/>
      <w:lang w:eastAsia="en-US" w:val="ru-RU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Application>LibreOffice/7.4.4.2$Linux_X86_64 LibreOffice_project/40$Build-2</Application>
  <AppVersion>15.0000</AppVersion>
  <Pages>2</Pages>
  <Words>630</Words>
  <Characters>4517</Characters>
  <CharactersWithSpaces>5102</CharactersWithSpaces>
  <Paragraphs>36</Paragraphs>
  <Company>Reanimator Extreme Edition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2023-10-19T09:16:00Z</dcterms:created>
  <dc:creator>User</dc:creator>
  <dc:description/>
  <dc:language>ru-RU</dc:language>
  <cp:lastModifiedBy/>
  <dcterms:modified xsi:type="dcterms:W3CDTF">2023-10-24T17:46:29Z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